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65B4" w:rsidRPr="000A65B4" w:rsidRDefault="000A65B4" w:rsidP="000A65B4">
      <w:pPr>
        <w:pStyle w:val="StandardWeb"/>
        <w:rPr>
          <w:rFonts w:ascii="Tahoma" w:eastAsiaTheme="minorEastAsia" w:hAnsi="Tahoma" w:cs="Tahoma"/>
          <w:lang w:eastAsia="en-US"/>
        </w:rPr>
      </w:pPr>
      <w:bookmarkStart w:id="0" w:name="_GoBack"/>
      <w:bookmarkEnd w:id="0"/>
      <w:r w:rsidRPr="000A65B4">
        <w:rPr>
          <w:rFonts w:ascii="Tahoma" w:eastAsiaTheme="minorEastAsia" w:hAnsi="Tahoma" w:cs="Tahoma"/>
          <w:b/>
          <w:lang w:eastAsia="en-US"/>
        </w:rPr>
        <w:t>Peripheriewinkel, Zentri</w:t>
      </w:r>
      <w:r>
        <w:rPr>
          <w:rFonts w:ascii="Tahoma" w:eastAsiaTheme="minorEastAsia" w:hAnsi="Tahoma" w:cs="Tahoma"/>
          <w:b/>
          <w:lang w:eastAsia="en-US"/>
        </w:rPr>
        <w:t xml:space="preserve">winkel und Sehnentangentenwinkel  </w:t>
      </w:r>
      <w:r w:rsidR="00AD242A">
        <w:rPr>
          <w:rFonts w:ascii="Tahoma" w:eastAsiaTheme="minorEastAsia" w:hAnsi="Tahoma" w:cs="Tahoma"/>
          <w:b/>
          <w:lang w:eastAsia="en-US"/>
        </w:rPr>
        <w:t>03</w:t>
      </w:r>
      <w:r w:rsidRPr="000A65B4">
        <w:rPr>
          <w:rFonts w:ascii="Tahoma" w:eastAsiaTheme="minorEastAsia" w:hAnsi="Tahoma" w:cs="Tahoma"/>
          <w:b/>
          <w:lang w:eastAsia="en-US"/>
        </w:rPr>
        <w:t>.03.2017</w:t>
      </w:r>
      <w:r w:rsidRPr="000A65B4">
        <w:rPr>
          <w:rFonts w:ascii="Tahoma" w:eastAsiaTheme="minorEastAsia" w:hAnsi="Tahoma" w:cs="Tahoma"/>
          <w:lang w:eastAsia="en-US"/>
        </w:rPr>
        <w:br/>
      </w:r>
      <w:r w:rsidRPr="000A65B4">
        <w:rPr>
          <w:rFonts w:ascii="Tahoma" w:eastAsiaTheme="minorEastAsia" w:hAnsi="Tahoma" w:cs="Tahoma"/>
          <w:lang w:eastAsia="en-US"/>
        </w:rPr>
        <w:br/>
        <w:t xml:space="preserve">Verbindet man die voneinander verschiedenen Endpunkte A und B eines </w:t>
      </w:r>
      <w:hyperlink r:id="rId5" w:tooltip="Kreisbogen" w:history="1">
        <w:r w:rsidRPr="000A65B4">
          <w:rPr>
            <w:rFonts w:ascii="Tahoma" w:eastAsiaTheme="minorEastAsia" w:hAnsi="Tahoma" w:cs="Tahoma"/>
            <w:lang w:eastAsia="en-US"/>
          </w:rPr>
          <w:t>Kreisbogens</w:t>
        </w:r>
      </w:hyperlink>
      <w:r w:rsidRPr="000A65B4">
        <w:rPr>
          <w:rFonts w:ascii="Tahoma" w:eastAsiaTheme="minorEastAsia" w:hAnsi="Tahoma" w:cs="Tahoma"/>
          <w:lang w:eastAsia="en-US"/>
        </w:rPr>
        <w:t xml:space="preserve"> mit seinem Mittelpunkt M und einem Punkt P auf dem Kreisbogen, so liegen folgende Winkel vor:</w:t>
      </w:r>
    </w:p>
    <w:p w:rsidR="000A65B4" w:rsidRPr="000A65B4" w:rsidRDefault="000A65B4" w:rsidP="000A65B4">
      <w:pPr>
        <w:numPr>
          <w:ilvl w:val="0"/>
          <w:numId w:val="1"/>
        </w:numPr>
        <w:spacing w:before="100" w:beforeAutospacing="1" w:after="100" w:afterAutospacing="1"/>
        <w:rPr>
          <w:rFonts w:ascii="Tahoma" w:eastAsiaTheme="minorEastAsia" w:hAnsi="Tahoma" w:cs="Tahoma"/>
          <w:sz w:val="24"/>
          <w:szCs w:val="24"/>
        </w:rPr>
      </w:pPr>
      <w:r w:rsidRPr="000A65B4">
        <w:rPr>
          <w:rFonts w:ascii="Tahoma" w:eastAsiaTheme="minorEastAsia" w:hAnsi="Tahoma" w:cs="Tahoma"/>
          <w:sz w:val="24"/>
          <w:szCs w:val="24"/>
        </w:rPr>
        <w:t xml:space="preserve">Peripheriewinkel (Φ) nennt man einen </w:t>
      </w:r>
      <w:hyperlink r:id="rId6" w:tooltip="Winkel" w:history="1">
        <w:r w:rsidRPr="000A65B4">
          <w:rPr>
            <w:rFonts w:ascii="Tahoma" w:eastAsiaTheme="minorEastAsia" w:hAnsi="Tahoma" w:cs="Tahoma"/>
            <w:sz w:val="24"/>
            <w:szCs w:val="24"/>
          </w:rPr>
          <w:t>Winkel</w:t>
        </w:r>
      </w:hyperlink>
      <w:r w:rsidRPr="000A65B4">
        <w:rPr>
          <w:rFonts w:ascii="Tahoma" w:eastAsiaTheme="minorEastAsia" w:hAnsi="Tahoma" w:cs="Tahoma"/>
          <w:sz w:val="24"/>
          <w:szCs w:val="24"/>
        </w:rPr>
        <w:t xml:space="preserve"> </w:t>
      </w:r>
      <w:r w:rsidRPr="000A65B4">
        <w:rPr>
          <w:rFonts w:ascii="Tahoma" w:eastAsiaTheme="minorEastAsia" w:hAnsi="Tahoma" w:cs="Tahoma"/>
          <w:noProof/>
          <w:sz w:val="24"/>
          <w:szCs w:val="24"/>
          <w:lang w:eastAsia="de-CH"/>
        </w:rPr>
        <w:drawing>
          <wp:inline distT="0" distB="0" distL="0" distR="0" wp14:anchorId="0EBDE5B0" wp14:editId="26214B02">
            <wp:extent cx="518795" cy="143510"/>
            <wp:effectExtent l="0" t="0" r="0" b="8890"/>
            <wp:docPr id="3" name="Grafik 3" descr="\angle\rm AP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angle\rm AP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5B4">
        <w:rPr>
          <w:rFonts w:ascii="Tahoma" w:eastAsiaTheme="minorEastAsia" w:hAnsi="Tahoma" w:cs="Tahoma"/>
          <w:sz w:val="24"/>
          <w:szCs w:val="24"/>
        </w:rPr>
        <w:t xml:space="preserve">, dessen Scheitel P auf demjenigen Kreisbogen liegt, der den gegebenen Kreisbogen über [AB] zum vollständigen Kreis (dem </w:t>
      </w:r>
      <w:hyperlink r:id="rId8" w:tooltip="Umkreis" w:history="1">
        <w:r w:rsidRPr="000A65B4">
          <w:rPr>
            <w:rFonts w:ascii="Tahoma" w:eastAsiaTheme="minorEastAsia" w:hAnsi="Tahoma" w:cs="Tahoma"/>
            <w:sz w:val="24"/>
            <w:szCs w:val="24"/>
          </w:rPr>
          <w:t>Umkreis</w:t>
        </w:r>
      </w:hyperlink>
      <w:r w:rsidRPr="000A65B4">
        <w:rPr>
          <w:rFonts w:ascii="Tahoma" w:eastAsiaTheme="minorEastAsia" w:hAnsi="Tahoma" w:cs="Tahoma"/>
          <w:sz w:val="24"/>
          <w:szCs w:val="24"/>
        </w:rPr>
        <w:t xml:space="preserve"> des Dreiecks ABP) ergänzt.</w:t>
      </w:r>
    </w:p>
    <w:p w:rsidR="000A65B4" w:rsidRPr="000A65B4" w:rsidRDefault="000A65B4" w:rsidP="000A65B4">
      <w:pPr>
        <w:numPr>
          <w:ilvl w:val="0"/>
          <w:numId w:val="2"/>
        </w:numPr>
        <w:spacing w:before="100" w:beforeAutospacing="1" w:after="100" w:afterAutospacing="1"/>
        <w:rPr>
          <w:rFonts w:ascii="Tahoma" w:eastAsiaTheme="minorEastAsia" w:hAnsi="Tahoma" w:cs="Tahoma"/>
          <w:sz w:val="24"/>
          <w:szCs w:val="24"/>
        </w:rPr>
      </w:pPr>
      <w:r w:rsidRPr="000A65B4">
        <w:rPr>
          <w:rFonts w:ascii="Tahoma" w:eastAsiaTheme="minorEastAsia" w:hAnsi="Tahoma" w:cs="Tahoma"/>
          <w:sz w:val="24"/>
          <w:szCs w:val="24"/>
        </w:rPr>
        <w:t xml:space="preserve">Zentriwinkel (μ): Ist M der Mittelpunkt des gegebenen Kreisbogens, so bezeichnet man den Winkel </w:t>
      </w:r>
      <w:r w:rsidRPr="000A65B4">
        <w:rPr>
          <w:rFonts w:ascii="Tahoma" w:eastAsiaTheme="minorEastAsia" w:hAnsi="Tahoma" w:cs="Tahoma"/>
          <w:noProof/>
          <w:sz w:val="24"/>
          <w:szCs w:val="24"/>
          <w:lang w:eastAsia="de-CH"/>
        </w:rPr>
        <w:drawing>
          <wp:inline distT="0" distB="0" distL="0" distR="0" wp14:anchorId="66475CCC" wp14:editId="5ABFEC7A">
            <wp:extent cx="559435" cy="143510"/>
            <wp:effectExtent l="0" t="0" r="0" b="8890"/>
            <wp:docPr id="2" name="Grafik 2" descr="\angle\rm A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angle\rm AM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5B4">
        <w:rPr>
          <w:rFonts w:ascii="Tahoma" w:eastAsiaTheme="minorEastAsia" w:hAnsi="Tahoma" w:cs="Tahoma"/>
          <w:sz w:val="24"/>
          <w:szCs w:val="24"/>
        </w:rPr>
        <w:t xml:space="preserve">als den zugehörigen </w:t>
      </w:r>
      <w:proofErr w:type="spellStart"/>
      <w:r w:rsidRPr="000A65B4">
        <w:rPr>
          <w:rFonts w:ascii="Tahoma" w:eastAsiaTheme="minorEastAsia" w:hAnsi="Tahoma" w:cs="Tahoma"/>
          <w:sz w:val="24"/>
          <w:szCs w:val="24"/>
        </w:rPr>
        <w:t>Mittelpunktswinkel</w:t>
      </w:r>
      <w:proofErr w:type="spellEnd"/>
      <w:r w:rsidRPr="000A65B4">
        <w:rPr>
          <w:rFonts w:ascii="Tahoma" w:eastAsiaTheme="minorEastAsia" w:hAnsi="Tahoma" w:cs="Tahoma"/>
          <w:sz w:val="24"/>
          <w:szCs w:val="24"/>
        </w:rPr>
        <w:t xml:space="preserve"> (Zentriwinkel).</w:t>
      </w:r>
    </w:p>
    <w:p w:rsidR="000A65B4" w:rsidRPr="000A65B4" w:rsidRDefault="000A65B4" w:rsidP="000A65B4">
      <w:pPr>
        <w:numPr>
          <w:ilvl w:val="0"/>
          <w:numId w:val="3"/>
        </w:numPr>
        <w:spacing w:before="100" w:beforeAutospacing="1" w:after="100" w:afterAutospacing="1"/>
        <w:rPr>
          <w:rFonts w:ascii="Tahoma" w:eastAsiaTheme="minorEastAsia" w:hAnsi="Tahoma" w:cs="Tahoma"/>
          <w:sz w:val="24"/>
          <w:szCs w:val="24"/>
        </w:rPr>
      </w:pPr>
      <w:r w:rsidRPr="000A65B4">
        <w:rPr>
          <w:rFonts w:ascii="Tahoma" w:eastAsiaTheme="minorEastAsia" w:hAnsi="Tahoma" w:cs="Tahoma"/>
          <w:sz w:val="24"/>
          <w:szCs w:val="24"/>
        </w:rPr>
        <w:t xml:space="preserve">Ein Sehnentangentenwinkel (τ) zum gegebenen Kreisbogen wird begrenzt von der </w:t>
      </w:r>
      <w:hyperlink r:id="rId10" w:tooltip="Sehne (Mathematik)" w:history="1">
        <w:r w:rsidRPr="000A65B4">
          <w:rPr>
            <w:rFonts w:ascii="Tahoma" w:eastAsiaTheme="minorEastAsia" w:hAnsi="Tahoma" w:cs="Tahoma"/>
            <w:sz w:val="24"/>
            <w:szCs w:val="24"/>
          </w:rPr>
          <w:t>Sehne</w:t>
        </w:r>
      </w:hyperlink>
      <w:r w:rsidRPr="000A65B4">
        <w:rPr>
          <w:rFonts w:ascii="Tahoma" w:eastAsiaTheme="minorEastAsia" w:hAnsi="Tahoma" w:cs="Tahoma"/>
          <w:sz w:val="24"/>
          <w:szCs w:val="24"/>
        </w:rPr>
        <w:t xml:space="preserve"> [AB] und der </w:t>
      </w:r>
      <w:hyperlink r:id="rId11" w:tooltip="Tangente" w:history="1">
        <w:r w:rsidRPr="000A65B4">
          <w:rPr>
            <w:rFonts w:ascii="Tahoma" w:eastAsiaTheme="minorEastAsia" w:hAnsi="Tahoma" w:cs="Tahoma"/>
            <w:sz w:val="24"/>
            <w:szCs w:val="24"/>
          </w:rPr>
          <w:t>Kreistangente</w:t>
        </w:r>
      </w:hyperlink>
      <w:r w:rsidRPr="000A65B4">
        <w:rPr>
          <w:rFonts w:ascii="Tahoma" w:eastAsiaTheme="minorEastAsia" w:hAnsi="Tahoma" w:cs="Tahoma"/>
          <w:sz w:val="24"/>
          <w:szCs w:val="24"/>
        </w:rPr>
        <w:t xml:space="preserve"> im Punkt A bzw. B</w:t>
      </w:r>
    </w:p>
    <w:p w:rsidR="00AD3ED8" w:rsidRDefault="000A65B4" w:rsidP="000A65B4">
      <w:pPr>
        <w:rPr>
          <w:rFonts w:ascii="Tahoma" w:hAnsi="Tahoma" w:cs="Tahoma"/>
        </w:rPr>
      </w:pPr>
      <w:r w:rsidRPr="008E7054">
        <w:rPr>
          <w:rFonts w:ascii="Tahoma" w:hAnsi="Tahoma" w:cs="Tahoma"/>
          <w:noProof/>
          <w:lang w:eastAsia="de-CH"/>
        </w:rPr>
        <w:drawing>
          <wp:inline distT="0" distB="0" distL="0" distR="0" wp14:anchorId="0FDFF384" wp14:editId="1D8DD7B6">
            <wp:extent cx="4373880" cy="1671858"/>
            <wp:effectExtent l="0" t="0" r="0" b="0"/>
            <wp:docPr id="4" name="Grafik 4" descr="https://upload.wikimedia.org/wikipedia/commons/thumb/8/89/Kreiswinkel.svg/660px-Kreiswinkel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upload.wikimedia.org/wikipedia/commons/thumb/8/89/Kreiswinkel.svg/660px-Kreiswinkel.sv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625" cy="169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</w:rPr>
        <w:br/>
      </w:r>
      <w:r w:rsidRPr="008E7054">
        <w:rPr>
          <w:rFonts w:ascii="Tahoma" w:hAnsi="Tahoma" w:cs="Tahoma"/>
        </w:rPr>
        <w:br/>
      </w:r>
      <w:r w:rsidRPr="008E7054">
        <w:rPr>
          <w:rFonts w:ascii="Tahoma" w:hAnsi="Tahoma" w:cs="Tahoma"/>
        </w:rPr>
        <w:object w:dxaOrig="4320" w:dyaOrig="37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.8pt;height:394.6pt" o:ole="">
            <v:imagedata r:id="rId13" o:title=""/>
          </v:shape>
          <o:OLEObject Type="Embed" ProgID="PBrush" ShapeID="_x0000_i1025" DrawAspect="Content" ObjectID="_1556555358" r:id="rId14"/>
        </w:object>
      </w:r>
    </w:p>
    <w:p w:rsidR="000A65B4" w:rsidRDefault="000A65B4" w:rsidP="000A65B4">
      <w:pPr>
        <w:rPr>
          <w:rFonts w:ascii="Tahoma" w:hAnsi="Tahoma" w:cs="Tahoma"/>
        </w:rPr>
      </w:pPr>
    </w:p>
    <w:p w:rsidR="000A65B4" w:rsidRDefault="000A65B4" w:rsidP="000A65B4">
      <w:pPr>
        <w:rPr>
          <w:rFonts w:ascii="Tahoma" w:eastAsiaTheme="minorEastAsia" w:hAnsi="Tahoma" w:cs="Tahoma"/>
          <w:sz w:val="24"/>
          <w:szCs w:val="24"/>
        </w:rPr>
      </w:pPr>
      <w:r w:rsidRPr="000A65B4">
        <w:rPr>
          <w:rFonts w:ascii="Tahoma" w:eastAsiaTheme="minorEastAsia" w:hAnsi="Tahoma" w:cs="Tahoma"/>
          <w:sz w:val="24"/>
          <w:szCs w:val="24"/>
        </w:rPr>
        <w:lastRenderedPageBreak/>
        <w:t xml:space="preserve">Der </w:t>
      </w:r>
      <w:r w:rsidRPr="000A65B4">
        <w:rPr>
          <w:rFonts w:ascii="Tahoma" w:eastAsiaTheme="minorEastAsia" w:hAnsi="Tahoma" w:cs="Tahoma"/>
          <w:i/>
          <w:color w:val="0070C0"/>
          <w:sz w:val="24"/>
          <w:szCs w:val="24"/>
        </w:rPr>
        <w:t>Satz des Thales</w:t>
      </w:r>
      <w:r w:rsidRPr="000A65B4">
        <w:rPr>
          <w:rFonts w:ascii="Tahoma" w:eastAsiaTheme="minorEastAsia" w:hAnsi="Tahoma" w:cs="Tahoma"/>
          <w:color w:val="0070C0"/>
          <w:sz w:val="24"/>
          <w:szCs w:val="24"/>
        </w:rPr>
        <w:t xml:space="preserve"> </w:t>
      </w:r>
      <w:r w:rsidRPr="000A65B4">
        <w:rPr>
          <w:rFonts w:ascii="Tahoma" w:eastAsiaTheme="minorEastAsia" w:hAnsi="Tahoma" w:cs="Tahoma"/>
          <w:sz w:val="24"/>
          <w:szCs w:val="24"/>
        </w:rPr>
        <w:t xml:space="preserve">ist ein </w:t>
      </w:r>
      <w:hyperlink r:id="rId15" w:tooltip="Satz (Mathematik)" w:history="1">
        <w:r w:rsidRPr="000A65B4">
          <w:rPr>
            <w:rFonts w:ascii="Tahoma" w:eastAsiaTheme="minorEastAsia" w:hAnsi="Tahoma" w:cs="Tahoma"/>
            <w:sz w:val="24"/>
            <w:szCs w:val="24"/>
          </w:rPr>
          <w:t>Satz</w:t>
        </w:r>
      </w:hyperlink>
      <w:r w:rsidRPr="000A65B4">
        <w:rPr>
          <w:rFonts w:ascii="Tahoma" w:eastAsiaTheme="minorEastAsia" w:hAnsi="Tahoma" w:cs="Tahoma"/>
          <w:sz w:val="24"/>
          <w:szCs w:val="24"/>
        </w:rPr>
        <w:t xml:space="preserve"> der </w:t>
      </w:r>
      <w:hyperlink r:id="rId16" w:tooltip="Geometrie" w:history="1">
        <w:r w:rsidRPr="000A65B4">
          <w:rPr>
            <w:rFonts w:ascii="Tahoma" w:eastAsiaTheme="minorEastAsia" w:hAnsi="Tahoma" w:cs="Tahoma"/>
            <w:sz w:val="24"/>
            <w:szCs w:val="24"/>
          </w:rPr>
          <w:t>Geometrie</w:t>
        </w:r>
      </w:hyperlink>
      <w:r w:rsidRPr="000A65B4">
        <w:rPr>
          <w:rFonts w:ascii="Tahoma" w:eastAsiaTheme="minorEastAsia" w:hAnsi="Tahoma" w:cs="Tahoma"/>
          <w:sz w:val="24"/>
          <w:szCs w:val="24"/>
        </w:rPr>
        <w:t xml:space="preserve"> und ein Spezialfall des </w:t>
      </w:r>
      <w:hyperlink r:id="rId17" w:anchor="Kreiswinkelsatz_.28Zentriwinkelsatz.29" w:tooltip="Kreiswinkel" w:history="1">
        <w:r w:rsidRPr="000A65B4">
          <w:rPr>
            <w:rFonts w:ascii="Tahoma" w:eastAsiaTheme="minorEastAsia" w:hAnsi="Tahoma" w:cs="Tahoma"/>
            <w:sz w:val="24"/>
            <w:szCs w:val="24"/>
          </w:rPr>
          <w:t>Kreiswinkelsatzes</w:t>
        </w:r>
      </w:hyperlink>
      <w:r w:rsidRPr="000A65B4">
        <w:rPr>
          <w:rFonts w:ascii="Tahoma" w:eastAsiaTheme="minorEastAsia" w:hAnsi="Tahoma" w:cs="Tahoma"/>
          <w:sz w:val="24"/>
          <w:szCs w:val="24"/>
        </w:rPr>
        <w:t xml:space="preserve">. Er lautet: </w:t>
      </w:r>
      <w:r w:rsidRPr="000A65B4">
        <w:rPr>
          <w:rFonts w:ascii="Tahoma" w:eastAsiaTheme="minorEastAsia" w:hAnsi="Tahoma" w:cs="Tahoma"/>
          <w:sz w:val="24"/>
          <w:szCs w:val="24"/>
        </w:rPr>
        <w:br/>
      </w:r>
      <w:r w:rsidRPr="000A65B4">
        <w:rPr>
          <w:rFonts w:ascii="Tahoma" w:eastAsiaTheme="minorEastAsia" w:hAnsi="Tahoma" w:cs="Tahoma"/>
          <w:sz w:val="24"/>
          <w:szCs w:val="24"/>
        </w:rPr>
        <w:br/>
        <w:t>Konstruiert man ein Dreieck aus den beiden Endpunkten des Durchmessers eines Halbkreises (</w:t>
      </w:r>
      <w:proofErr w:type="spellStart"/>
      <w:r w:rsidRPr="000A65B4">
        <w:rPr>
          <w:rFonts w:ascii="Tahoma" w:eastAsiaTheme="minorEastAsia" w:hAnsi="Tahoma" w:cs="Tahoma"/>
          <w:sz w:val="24"/>
          <w:szCs w:val="24"/>
        </w:rPr>
        <w:t>Thaleskreis</w:t>
      </w:r>
      <w:proofErr w:type="spellEnd"/>
      <w:r w:rsidRPr="000A65B4">
        <w:rPr>
          <w:rFonts w:ascii="Tahoma" w:eastAsiaTheme="minorEastAsia" w:hAnsi="Tahoma" w:cs="Tahoma"/>
          <w:sz w:val="24"/>
          <w:szCs w:val="24"/>
        </w:rPr>
        <w:t>) und einem weiteren Punkt dieses Halbkreises, so erhält man immer ein rechtwinkliges Dreieck.</w:t>
      </w:r>
      <w:r w:rsidRPr="000A65B4">
        <w:rPr>
          <w:rFonts w:ascii="Tahoma" w:eastAsiaTheme="minorEastAsia" w:hAnsi="Tahoma" w:cs="Tahoma"/>
          <w:sz w:val="24"/>
          <w:szCs w:val="24"/>
        </w:rPr>
        <w:br/>
      </w:r>
      <w:r w:rsidRPr="000A65B4">
        <w:rPr>
          <w:rFonts w:ascii="Tahoma" w:eastAsiaTheme="minorEastAsia" w:hAnsi="Tahoma" w:cs="Tahoma"/>
          <w:sz w:val="24"/>
          <w:szCs w:val="24"/>
        </w:rPr>
        <w:br/>
      </w:r>
      <w:r w:rsidRPr="000A65B4">
        <w:rPr>
          <w:rFonts w:ascii="Tahoma" w:hAnsi="Tahoma" w:cs="Tahoma"/>
          <w:noProof/>
          <w:sz w:val="24"/>
          <w:szCs w:val="24"/>
          <w:lang w:eastAsia="de-CH"/>
        </w:rPr>
        <w:drawing>
          <wp:inline distT="0" distB="0" distL="0" distR="0" wp14:anchorId="3763B5B8" wp14:editId="073F18EE">
            <wp:extent cx="2094865" cy="1064260"/>
            <wp:effectExtent l="0" t="0" r="635" b="2540"/>
            <wp:docPr id="1" name="Grafik 1" descr="https://upload.wikimedia.org/wikipedia/commons/thumb/0/0c/Triangle-thales-circle.svg/220px-Triangle-thales-circ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upload.wikimedia.org/wikipedia/commons/thumb/0/0c/Triangle-thales-circle.svg/220px-Triangle-thales-circle.sv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5B4">
        <w:rPr>
          <w:rFonts w:ascii="Tahoma" w:eastAsiaTheme="minorEastAsia" w:hAnsi="Tahoma" w:cs="Tahoma"/>
          <w:sz w:val="24"/>
          <w:szCs w:val="24"/>
        </w:rPr>
        <w:br/>
      </w:r>
      <w:r w:rsidRPr="000A65B4">
        <w:rPr>
          <w:rFonts w:ascii="Tahoma" w:eastAsiaTheme="minorEastAsia" w:hAnsi="Tahoma" w:cs="Tahoma"/>
          <w:sz w:val="24"/>
          <w:szCs w:val="24"/>
        </w:rPr>
        <w:br/>
        <w:t>Dies ist ein Spezialfall des Peripherie- und des Zentriwinkel Gesetztes:</w:t>
      </w:r>
      <w:r w:rsidRPr="000A65B4">
        <w:rPr>
          <w:rFonts w:ascii="Tahoma" w:eastAsiaTheme="minorEastAsia" w:hAnsi="Tahoma" w:cs="Tahoma"/>
          <w:sz w:val="24"/>
          <w:szCs w:val="24"/>
        </w:rPr>
        <w:br/>
        <w:t>Der Zentriwinkel ist hier 180° und damit wird der Peripheriewinkel 90°!</w:t>
      </w:r>
    </w:p>
    <w:p w:rsidR="000A65B4" w:rsidRDefault="000A65B4" w:rsidP="000A65B4">
      <w:pPr>
        <w:rPr>
          <w:rFonts w:ascii="Tahoma" w:eastAsiaTheme="minorEastAsia" w:hAnsi="Tahoma" w:cs="Tahoma"/>
          <w:sz w:val="24"/>
          <w:szCs w:val="24"/>
        </w:rPr>
      </w:pPr>
    </w:p>
    <w:p w:rsidR="000A65B4" w:rsidRDefault="000A65B4" w:rsidP="000A65B4">
      <w:r>
        <w:object w:dxaOrig="15525" w:dyaOrig="18480">
          <v:shape id="_x0000_i1026" type="#_x0000_t75" style="width:436.7pt;height:515.2pt" o:ole="">
            <v:imagedata r:id="rId19" o:title=""/>
          </v:shape>
          <o:OLEObject Type="Embed" ProgID="PBrush" ShapeID="_x0000_i1026" DrawAspect="Content" ObjectID="_1556555359" r:id="rId20"/>
        </w:object>
      </w:r>
    </w:p>
    <w:p w:rsidR="000A65B4" w:rsidRDefault="000A65B4" w:rsidP="000A65B4">
      <w:r>
        <w:object w:dxaOrig="15540" w:dyaOrig="13980">
          <v:shape id="_x0000_i1027" type="#_x0000_t75" style="width:450.7pt;height:406.75pt" o:ole="">
            <v:imagedata r:id="rId21" o:title=""/>
          </v:shape>
          <o:OLEObject Type="Embed" ProgID="PBrush" ShapeID="_x0000_i1027" DrawAspect="Content" ObjectID="_1556555360" r:id="rId22"/>
        </w:object>
      </w:r>
      <w:r>
        <w:br/>
      </w:r>
      <w:r>
        <w:br/>
      </w:r>
      <w:r>
        <w:object w:dxaOrig="3776" w:dyaOrig="4320">
          <v:shape id="_x0000_i1028" type="#_x0000_t75" style="width:386.2pt;height:441.35pt" o:ole="">
            <v:imagedata r:id="rId23" o:title=""/>
          </v:shape>
          <o:OLEObject Type="Embed" ProgID="PBrush" ShapeID="_x0000_i1028" DrawAspect="Content" ObjectID="_1556555361" r:id="rId24"/>
        </w:object>
      </w:r>
    </w:p>
    <w:p w:rsidR="000A65B4" w:rsidRDefault="000A65B4" w:rsidP="000A65B4">
      <w:r>
        <w:rPr>
          <w:rFonts w:ascii="Tahoma" w:hAnsi="Tahoma" w:cs="Tahoma"/>
          <w:b/>
        </w:rPr>
        <w:br/>
      </w:r>
      <w:r>
        <w:object w:dxaOrig="17295" w:dyaOrig="6570">
          <v:shape id="_x0000_i1029" type="#_x0000_t75" style="width:390.85pt;height:149.6pt" o:ole="">
            <v:imagedata r:id="rId25" o:title=""/>
          </v:shape>
          <o:OLEObject Type="Embed" ProgID="PBrush" ShapeID="_x0000_i1029" DrawAspect="Content" ObjectID="_1556555362" r:id="rId26"/>
        </w:object>
      </w:r>
    </w:p>
    <w:p w:rsidR="000A65B4" w:rsidRPr="000A65B4" w:rsidRDefault="000A65B4" w:rsidP="000A65B4">
      <w:pPr>
        <w:rPr>
          <w:sz w:val="24"/>
          <w:szCs w:val="24"/>
        </w:rPr>
      </w:pPr>
      <w:r>
        <w:rPr>
          <w:noProof/>
          <w:lang w:eastAsia="de-CH"/>
        </w:rPr>
        <w:drawing>
          <wp:inline distT="0" distB="0" distL="0" distR="0" wp14:anchorId="047FE646" wp14:editId="4B73D174">
            <wp:extent cx="5253339" cy="2301875"/>
            <wp:effectExtent l="0" t="0" r="508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6766" cy="232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65B4" w:rsidRPr="000A65B4" w:rsidSect="000A65B4">
      <w:pgSz w:w="11906" w:h="16838"/>
      <w:pgMar w:top="568" w:right="566" w:bottom="28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132CCE"/>
    <w:multiLevelType w:val="multilevel"/>
    <w:tmpl w:val="0902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9E7AFE"/>
    <w:multiLevelType w:val="multilevel"/>
    <w:tmpl w:val="867E1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49F0540"/>
    <w:multiLevelType w:val="multilevel"/>
    <w:tmpl w:val="0B38E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5B4"/>
    <w:rsid w:val="000A65B4"/>
    <w:rsid w:val="005F29A5"/>
    <w:rsid w:val="00AD242A"/>
    <w:rsid w:val="00AD3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5:chartTrackingRefBased/>
  <w15:docId w15:val="{A22703E6-1266-4BF2-8DE5-E095C4EBF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  <w:rsid w:val="000A65B4"/>
    <w:pPr>
      <w:spacing w:after="0" w:line="276" w:lineRule="auto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tandardWeb">
    <w:name w:val="Normal (Web)"/>
    <w:basedOn w:val="Standard"/>
    <w:uiPriority w:val="99"/>
    <w:unhideWhenUsed/>
    <w:rsid w:val="000A65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.wikipedia.org/wiki/Umkrei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5.png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de.wikipedia.org/wiki/Kreiswinkel" TargetMode="External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de.wikipedia.org/wiki/Geometrie" TargetMode="External"/><Relationship Id="rId20" Type="http://schemas.openxmlformats.org/officeDocument/2006/relationships/oleObject" Target="embeddings/oleObject2.bin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e.wikipedia.org/wiki/Winkel" TargetMode="External"/><Relationship Id="rId11" Type="http://schemas.openxmlformats.org/officeDocument/2006/relationships/hyperlink" Target="https://de.wikipedia.org/wiki/Tangente" TargetMode="External"/><Relationship Id="rId24" Type="http://schemas.openxmlformats.org/officeDocument/2006/relationships/oleObject" Target="embeddings/oleObject4.bin"/><Relationship Id="rId5" Type="http://schemas.openxmlformats.org/officeDocument/2006/relationships/hyperlink" Target="https://de.wikipedia.org/wiki/Kreisbogen" TargetMode="External"/><Relationship Id="rId15" Type="http://schemas.openxmlformats.org/officeDocument/2006/relationships/hyperlink" Target="https://de.wikipedia.org/wiki/Satz_%28Mathematik%29" TargetMode="External"/><Relationship Id="rId23" Type="http://schemas.openxmlformats.org/officeDocument/2006/relationships/image" Target="media/image8.png"/><Relationship Id="rId28" Type="http://schemas.openxmlformats.org/officeDocument/2006/relationships/fontTable" Target="fontTable.xml"/><Relationship Id="rId10" Type="http://schemas.openxmlformats.org/officeDocument/2006/relationships/hyperlink" Target="https://de.wikipedia.org/wiki/Sehne_%28Mathematik%29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3.bin"/><Relationship Id="rId27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263</Words>
  <Characters>1662</Characters>
  <Application>Microsoft Office Word</Application>
  <DocSecurity>4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Wunderli</dc:creator>
  <cp:keywords/>
  <dc:description/>
  <cp:lastModifiedBy>Luca Schaefli</cp:lastModifiedBy>
  <cp:revision>2</cp:revision>
  <dcterms:created xsi:type="dcterms:W3CDTF">2017-05-17T17:43:00Z</dcterms:created>
  <dcterms:modified xsi:type="dcterms:W3CDTF">2017-05-17T17:43:00Z</dcterms:modified>
</cp:coreProperties>
</file>